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BA18E" w14:textId="77777777" w:rsidR="0086117E" w:rsidRPr="00ED5E91" w:rsidRDefault="0086117E" w:rsidP="0086117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D5E91">
        <w:rPr>
          <w:rFonts w:ascii="Times New Roman" w:hAnsi="Times New Roman" w:cs="Times New Roman"/>
          <w:b/>
          <w:bCs/>
        </w:rPr>
        <w:t>ROMÂNIA</w:t>
      </w:r>
    </w:p>
    <w:p w14:paraId="3FA1A398" w14:textId="77777777" w:rsidR="0086117E" w:rsidRPr="00ED5E91" w:rsidRDefault="0086117E" w:rsidP="0086117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D5E91">
        <w:rPr>
          <w:rFonts w:ascii="Times New Roman" w:hAnsi="Times New Roman" w:cs="Times New Roman"/>
          <w:b/>
          <w:bCs/>
        </w:rPr>
        <w:t>JUDEŢUL CLUJ</w:t>
      </w:r>
      <w:r w:rsidRPr="00ED5E91">
        <w:rPr>
          <w:rFonts w:ascii="Times New Roman" w:hAnsi="Times New Roman" w:cs="Times New Roman"/>
          <w:b/>
          <w:bCs/>
        </w:rPr>
        <w:tab/>
      </w:r>
    </w:p>
    <w:p w14:paraId="370DE459" w14:textId="77777777" w:rsidR="0086117E" w:rsidRPr="00ED5E91" w:rsidRDefault="0086117E" w:rsidP="0086117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D5E91">
        <w:rPr>
          <w:rFonts w:ascii="Times New Roman" w:hAnsi="Times New Roman" w:cs="Times New Roman"/>
          <w:b/>
          <w:bCs/>
        </w:rPr>
        <w:t>COMUNA CĂLĂRAȘI</w:t>
      </w:r>
    </w:p>
    <w:p w14:paraId="2AFDF3EA" w14:textId="77777777" w:rsidR="0086117E" w:rsidRPr="00ED5E91" w:rsidRDefault="0086117E" w:rsidP="0086117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D5E91">
        <w:rPr>
          <w:rFonts w:ascii="Times New Roman" w:hAnsi="Times New Roman" w:cs="Times New Roman"/>
          <w:b/>
          <w:bCs/>
        </w:rPr>
        <w:t>CONSILIUL LOCAL AL COMUNEI CĂLĂRAȘI</w:t>
      </w:r>
    </w:p>
    <w:p w14:paraId="6B8319B8" w14:textId="77777777" w:rsidR="0086117E" w:rsidRPr="00ED5E91" w:rsidRDefault="0086117E" w:rsidP="0086117E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F7E8D26" w14:textId="1DD3CBFF" w:rsidR="0086117E" w:rsidRPr="00ED5E91" w:rsidRDefault="0086117E" w:rsidP="0086117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D5E91">
        <w:rPr>
          <w:rFonts w:ascii="Times New Roman" w:hAnsi="Times New Roman" w:cs="Times New Roman"/>
          <w:b/>
          <w:bCs/>
        </w:rPr>
        <w:t xml:space="preserve">HOTĂRÂRE NR. </w:t>
      </w:r>
      <w:r w:rsidR="00506D26">
        <w:rPr>
          <w:rFonts w:ascii="Times New Roman" w:hAnsi="Times New Roman" w:cs="Times New Roman"/>
          <w:b/>
          <w:bCs/>
        </w:rPr>
        <w:t>49</w:t>
      </w:r>
      <w:bookmarkStart w:id="0" w:name="_GoBack"/>
      <w:bookmarkEnd w:id="0"/>
    </w:p>
    <w:p w14:paraId="1C018E4D" w14:textId="54F9B475" w:rsidR="0086117E" w:rsidRPr="00ED5E91" w:rsidRDefault="0086117E" w:rsidP="0086117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D5E91">
        <w:rPr>
          <w:rFonts w:ascii="Times New Roman" w:hAnsi="Times New Roman" w:cs="Times New Roman"/>
          <w:b/>
          <w:bCs/>
        </w:rPr>
        <w:t>DIN 20.05.2021</w:t>
      </w:r>
    </w:p>
    <w:p w14:paraId="65430175" w14:textId="709CBBB0" w:rsidR="00B14B48" w:rsidRPr="00ED5E91" w:rsidRDefault="000F4CAC" w:rsidP="00ED5E91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ED5E91">
        <w:rPr>
          <w:rFonts w:ascii="Times New Roman" w:hAnsi="Times New Roman" w:cs="Times New Roman"/>
          <w:b/>
          <w:bCs/>
        </w:rPr>
        <w:t>Privind aprobarea</w:t>
      </w:r>
      <w:r w:rsidR="00D52094" w:rsidRPr="00ED5E91">
        <w:rPr>
          <w:rFonts w:ascii="Times New Roman" w:hAnsi="Times New Roman" w:cs="Times New Roman"/>
          <w:b/>
          <w:bCs/>
        </w:rPr>
        <w:t xml:space="preserve"> </w:t>
      </w:r>
      <w:r w:rsidR="00F32C8F" w:rsidRPr="00ED5E91">
        <w:rPr>
          <w:rFonts w:ascii="Times New Roman" w:hAnsi="Times New Roman" w:cs="Times New Roman"/>
          <w:b/>
          <w:bCs/>
        </w:rPr>
        <w:t>Contract - cadru</w:t>
      </w:r>
      <w:r w:rsidR="00723FC9" w:rsidRPr="00ED5E91">
        <w:rPr>
          <w:rFonts w:ascii="Times New Roman" w:hAnsi="Times New Roman" w:cs="Times New Roman"/>
          <w:b/>
          <w:bCs/>
        </w:rPr>
        <w:t xml:space="preserve"> pentru acoperirea costurilor</w:t>
      </w:r>
      <w:r w:rsidR="00F32C8F" w:rsidRPr="00ED5E91">
        <w:rPr>
          <w:rFonts w:ascii="Times New Roman" w:hAnsi="Times New Roman" w:cs="Times New Roman"/>
          <w:b/>
          <w:bCs/>
        </w:rPr>
        <w:t xml:space="preserve"> de gestionare a deșeurilor de ambalaje din deșeuri municipal (colectate și transportate separate, stocate temporar, sortate și încredințate în vederea valorificării deșeurilor de ambalaje) la nivelul UAT </w:t>
      </w:r>
      <w:r w:rsidR="0086117E" w:rsidRPr="00ED5E91">
        <w:rPr>
          <w:rFonts w:ascii="Times New Roman" w:hAnsi="Times New Roman" w:cs="Times New Roman"/>
          <w:b/>
          <w:bCs/>
        </w:rPr>
        <w:t xml:space="preserve"> CĂLĂRAȘI</w:t>
      </w:r>
      <w:r w:rsidR="00F32C8F" w:rsidRPr="00ED5E91">
        <w:rPr>
          <w:rFonts w:ascii="Times New Roman" w:hAnsi="Times New Roman" w:cs="Times New Roman"/>
          <w:b/>
          <w:bCs/>
        </w:rPr>
        <w:t>,</w:t>
      </w:r>
      <w:r w:rsidR="0086117E" w:rsidRPr="00ED5E91">
        <w:rPr>
          <w:rFonts w:ascii="Times New Roman" w:hAnsi="Times New Roman" w:cs="Times New Roman"/>
          <w:b/>
          <w:bCs/>
        </w:rPr>
        <w:t xml:space="preserve"> </w:t>
      </w:r>
      <w:r w:rsidR="00F32C8F" w:rsidRPr="00ED5E91">
        <w:rPr>
          <w:rFonts w:ascii="Times New Roman" w:hAnsi="Times New Roman" w:cs="Times New Roman"/>
          <w:b/>
          <w:bCs/>
        </w:rPr>
        <w:t xml:space="preserve">GESTIONATE PRIN SERVICIUL DE SALUBRIZARE al UAT Comuna </w:t>
      </w:r>
      <w:r w:rsidR="0086117E" w:rsidRPr="00ED5E91">
        <w:rPr>
          <w:rFonts w:ascii="Times New Roman" w:hAnsi="Times New Roman" w:cs="Times New Roman"/>
          <w:b/>
          <w:bCs/>
        </w:rPr>
        <w:t>CĂLĂRAȘI</w:t>
      </w:r>
      <w:r w:rsidR="00F32C8F" w:rsidRPr="00ED5E91">
        <w:rPr>
          <w:rFonts w:ascii="Times New Roman" w:hAnsi="Times New Roman" w:cs="Times New Roman"/>
          <w:b/>
          <w:bCs/>
        </w:rPr>
        <w:t xml:space="preserve"> și a încheierii acestuia cu SC ECO SYNERGY SA, în calitate de organizație care implementează răspunderea extinsă a producătorilor</w:t>
      </w:r>
    </w:p>
    <w:p w14:paraId="569BCB8E" w14:textId="77777777" w:rsidR="000F4CAC" w:rsidRPr="00ED5E91" w:rsidRDefault="00F32C8F" w:rsidP="00F32C8F">
      <w:pPr>
        <w:tabs>
          <w:tab w:val="left" w:pos="6825"/>
        </w:tabs>
        <w:ind w:firstLine="720"/>
        <w:rPr>
          <w:rFonts w:ascii="Times New Roman" w:hAnsi="Times New Roman" w:cs="Times New Roman"/>
          <w:b/>
          <w:bCs/>
          <w:lang w:val="ro-RO"/>
        </w:rPr>
      </w:pPr>
      <w:r w:rsidRPr="00ED5E91">
        <w:rPr>
          <w:rFonts w:ascii="Times New Roman" w:hAnsi="Times New Roman" w:cs="Times New Roman"/>
          <w:b/>
          <w:bCs/>
          <w:lang w:val="ro-RO"/>
        </w:rPr>
        <w:tab/>
      </w:r>
    </w:p>
    <w:p w14:paraId="31DCEF90" w14:textId="77777777" w:rsidR="0022234A" w:rsidRPr="00ED5E91" w:rsidRDefault="00632D90" w:rsidP="00EB2A5B">
      <w:pPr>
        <w:spacing w:line="240" w:lineRule="auto"/>
        <w:jc w:val="both"/>
        <w:rPr>
          <w:rFonts w:ascii="Times New Roman" w:hAnsi="Times New Roman" w:cs="Times New Roman"/>
        </w:rPr>
      </w:pPr>
      <w:r w:rsidRPr="00ED5E91">
        <w:rPr>
          <w:rFonts w:ascii="Times New Roman" w:hAnsi="Times New Roman" w:cs="Times New Roman"/>
        </w:rPr>
        <w:t xml:space="preserve">Avand in vedere </w:t>
      </w:r>
      <w:r w:rsidR="000F4CAC" w:rsidRPr="00ED5E91">
        <w:rPr>
          <w:rFonts w:ascii="Times New Roman" w:hAnsi="Times New Roman" w:cs="Times New Roman"/>
        </w:rPr>
        <w:t>prevederile</w:t>
      </w:r>
      <w:r w:rsidR="0022234A" w:rsidRPr="00ED5E91">
        <w:rPr>
          <w:rFonts w:ascii="Times New Roman" w:hAnsi="Times New Roman" w:cs="Times New Roman"/>
        </w:rPr>
        <w:t>:</w:t>
      </w:r>
    </w:p>
    <w:p w14:paraId="03DF2D26" w14:textId="77777777" w:rsidR="0022234A" w:rsidRPr="00ED5E91" w:rsidRDefault="000F4CAC" w:rsidP="00EB2A5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5E91">
        <w:rPr>
          <w:rFonts w:ascii="Times New Roman" w:hAnsi="Times New Roman" w:cs="Times New Roman"/>
        </w:rPr>
        <w:t xml:space="preserve"> Legii nr. 51/2006 </w:t>
      </w:r>
      <w:r w:rsidR="00901374" w:rsidRPr="00ED5E91">
        <w:rPr>
          <w:rFonts w:ascii="Times New Roman" w:hAnsi="Times New Roman" w:cs="Times New Roman"/>
        </w:rPr>
        <w:t xml:space="preserve">a </w:t>
      </w:r>
      <w:r w:rsidRPr="00ED5E91">
        <w:rPr>
          <w:rFonts w:ascii="Times New Roman" w:hAnsi="Times New Roman" w:cs="Times New Roman"/>
        </w:rPr>
        <w:t xml:space="preserve">serviciilor comunitare de utilitati publice, republicata cu modificarile si completarile ulterioare, </w:t>
      </w:r>
    </w:p>
    <w:p w14:paraId="23D3C95F" w14:textId="77777777" w:rsidR="0022234A" w:rsidRPr="00ED5E91" w:rsidRDefault="000F4CAC" w:rsidP="00EB2A5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5E91">
        <w:rPr>
          <w:rFonts w:ascii="Times New Roman" w:hAnsi="Times New Roman" w:cs="Times New Roman"/>
        </w:rPr>
        <w:t xml:space="preserve">Legii </w:t>
      </w:r>
      <w:r w:rsidR="0022234A" w:rsidRPr="00ED5E91">
        <w:rPr>
          <w:rFonts w:ascii="Times New Roman" w:hAnsi="Times New Roman" w:cs="Times New Roman"/>
        </w:rPr>
        <w:t xml:space="preserve">nr. </w:t>
      </w:r>
      <w:r w:rsidR="00664497" w:rsidRPr="00ED5E91">
        <w:rPr>
          <w:rFonts w:ascii="Times New Roman" w:hAnsi="Times New Roman" w:cs="Times New Roman"/>
        </w:rPr>
        <w:t xml:space="preserve">101/ 2006 </w:t>
      </w:r>
      <w:r w:rsidR="00901374" w:rsidRPr="00ED5E91">
        <w:rPr>
          <w:rFonts w:ascii="Times New Roman" w:hAnsi="Times New Roman" w:cs="Times New Roman"/>
        </w:rPr>
        <w:t xml:space="preserve">a </w:t>
      </w:r>
      <w:r w:rsidR="00664497" w:rsidRPr="00ED5E91">
        <w:rPr>
          <w:rFonts w:ascii="Times New Roman" w:hAnsi="Times New Roman" w:cs="Times New Roman"/>
        </w:rPr>
        <w:t xml:space="preserve">serviciului de salubrizare a localitatilor, republicata, cu modificarile si completarile ulterioare, </w:t>
      </w:r>
    </w:p>
    <w:p w14:paraId="0EE10EB1" w14:textId="77777777" w:rsidR="0022234A" w:rsidRPr="00ED5E91" w:rsidRDefault="00664497" w:rsidP="00EB2A5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5E91">
        <w:rPr>
          <w:rFonts w:ascii="Times New Roman" w:hAnsi="Times New Roman" w:cs="Times New Roman"/>
        </w:rPr>
        <w:t xml:space="preserve">O.U.G </w:t>
      </w:r>
      <w:r w:rsidR="0022234A" w:rsidRPr="00ED5E91">
        <w:rPr>
          <w:rFonts w:ascii="Times New Roman" w:hAnsi="Times New Roman" w:cs="Times New Roman"/>
        </w:rPr>
        <w:t xml:space="preserve">nr. </w:t>
      </w:r>
      <w:r w:rsidR="00901374" w:rsidRPr="00ED5E91">
        <w:rPr>
          <w:rFonts w:ascii="Times New Roman" w:hAnsi="Times New Roman" w:cs="Times New Roman"/>
        </w:rPr>
        <w:t>1</w:t>
      </w:r>
      <w:r w:rsidRPr="00ED5E91">
        <w:rPr>
          <w:rFonts w:ascii="Times New Roman" w:hAnsi="Times New Roman" w:cs="Times New Roman"/>
        </w:rPr>
        <w:t xml:space="preserve">96 / 2005 privind Fondul pentru Mediu, cu modificarile si completarile ulterioare, </w:t>
      </w:r>
    </w:p>
    <w:p w14:paraId="6AFD5339" w14:textId="77777777" w:rsidR="0022234A" w:rsidRPr="00ED5E91" w:rsidRDefault="00901374" w:rsidP="00EB2A5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5E91">
        <w:rPr>
          <w:rFonts w:ascii="Times New Roman" w:hAnsi="Times New Roman" w:cs="Times New Roman"/>
        </w:rPr>
        <w:t>Leg</w:t>
      </w:r>
      <w:r w:rsidR="0022234A" w:rsidRPr="00ED5E91">
        <w:rPr>
          <w:rFonts w:ascii="Times New Roman" w:hAnsi="Times New Roman" w:cs="Times New Roman"/>
        </w:rPr>
        <w:t>ii</w:t>
      </w:r>
      <w:r w:rsidRPr="00ED5E91">
        <w:rPr>
          <w:rFonts w:ascii="Times New Roman" w:hAnsi="Times New Roman" w:cs="Times New Roman"/>
        </w:rPr>
        <w:t xml:space="preserve"> </w:t>
      </w:r>
      <w:r w:rsidR="0022234A" w:rsidRPr="00ED5E91">
        <w:rPr>
          <w:rFonts w:ascii="Times New Roman" w:hAnsi="Times New Roman" w:cs="Times New Roman"/>
        </w:rPr>
        <w:t xml:space="preserve">nr. </w:t>
      </w:r>
      <w:r w:rsidRPr="00ED5E91">
        <w:rPr>
          <w:rFonts w:ascii="Times New Roman" w:hAnsi="Times New Roman" w:cs="Times New Roman"/>
        </w:rPr>
        <w:t xml:space="preserve">211/2011 privind regimul deseurilor, republicata, cu modificarile si completarile ulterioare, </w:t>
      </w:r>
      <w:r w:rsidR="00F966EA" w:rsidRPr="00ED5E91">
        <w:rPr>
          <w:rFonts w:ascii="Times New Roman" w:hAnsi="Times New Roman" w:cs="Times New Roman"/>
        </w:rPr>
        <w:t xml:space="preserve">in special ale art. </w:t>
      </w:r>
      <w:r w:rsidR="00F966EA" w:rsidRPr="00ED5E91">
        <w:rPr>
          <w:rFonts w:ascii="Times New Roman" w:hAnsi="Times New Roman" w:cs="Times New Roman"/>
          <w:noProof/>
          <w:lang w:val="ro-RO"/>
        </w:rPr>
        <w:t>59 alin.(1) A lit. d si e,  (3), (4), (5) si (6)</w:t>
      </w:r>
    </w:p>
    <w:p w14:paraId="136E9105" w14:textId="77777777" w:rsidR="0022234A" w:rsidRPr="00ED5E91" w:rsidRDefault="00901374" w:rsidP="00EB2A5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5E91">
        <w:rPr>
          <w:rFonts w:ascii="Times New Roman" w:hAnsi="Times New Roman" w:cs="Times New Roman"/>
        </w:rPr>
        <w:t>Leg</w:t>
      </w:r>
      <w:r w:rsidR="0022234A" w:rsidRPr="00ED5E91">
        <w:rPr>
          <w:rFonts w:ascii="Times New Roman" w:hAnsi="Times New Roman" w:cs="Times New Roman"/>
        </w:rPr>
        <w:t>ii</w:t>
      </w:r>
      <w:r w:rsidRPr="00ED5E91">
        <w:rPr>
          <w:rFonts w:ascii="Times New Roman" w:hAnsi="Times New Roman" w:cs="Times New Roman"/>
        </w:rPr>
        <w:t xml:space="preserve"> </w:t>
      </w:r>
      <w:r w:rsidR="0022234A" w:rsidRPr="00ED5E91">
        <w:rPr>
          <w:rFonts w:ascii="Times New Roman" w:hAnsi="Times New Roman" w:cs="Times New Roman"/>
        </w:rPr>
        <w:t xml:space="preserve">nr. </w:t>
      </w:r>
      <w:r w:rsidRPr="00ED5E91">
        <w:rPr>
          <w:rFonts w:ascii="Times New Roman" w:hAnsi="Times New Roman" w:cs="Times New Roman"/>
        </w:rPr>
        <w:t xml:space="preserve">249/2015 privind modalitatea de gestionare a ambalajelor si a deseurilor de ambalaje, cu modificarile si completarile ulterioare, </w:t>
      </w:r>
      <w:r w:rsidR="003E38C1" w:rsidRPr="00ED5E91">
        <w:rPr>
          <w:rFonts w:ascii="Times New Roman" w:hAnsi="Times New Roman" w:cs="Times New Roman"/>
        </w:rPr>
        <w:t xml:space="preserve">in special ale art 16 alin. 9 </w:t>
      </w:r>
      <w:r w:rsidR="00D52094" w:rsidRPr="00ED5E91">
        <w:rPr>
          <w:rFonts w:ascii="Times New Roman" w:hAnsi="Times New Roman" w:cs="Times New Roman"/>
        </w:rPr>
        <w:t>lit g</w:t>
      </w:r>
      <w:r w:rsidR="003E38C1" w:rsidRPr="00ED5E91">
        <w:rPr>
          <w:rFonts w:ascii="Times New Roman" w:hAnsi="Times New Roman" w:cs="Times New Roman"/>
        </w:rPr>
        <w:t xml:space="preserve">, h, si art 20 alin 5 lit a, b, c, si ale art. 21 </w:t>
      </w:r>
    </w:p>
    <w:p w14:paraId="13BE2218" w14:textId="77777777" w:rsidR="000F4CAC" w:rsidRPr="00ED5E91" w:rsidRDefault="00901374" w:rsidP="00EB2A5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5E91">
        <w:rPr>
          <w:rFonts w:ascii="Times New Roman" w:hAnsi="Times New Roman" w:cs="Times New Roman"/>
        </w:rPr>
        <w:t xml:space="preserve">Ordinul Ministrului </w:t>
      </w:r>
      <w:r w:rsidR="0022234A" w:rsidRPr="00ED5E91">
        <w:rPr>
          <w:rFonts w:ascii="Times New Roman" w:hAnsi="Times New Roman" w:cs="Times New Roman"/>
        </w:rPr>
        <w:t xml:space="preserve">nr. </w:t>
      </w:r>
      <w:r w:rsidRPr="00ED5E91">
        <w:rPr>
          <w:rFonts w:ascii="Times New Roman" w:hAnsi="Times New Roman" w:cs="Times New Roman"/>
        </w:rPr>
        <w:t>1362 / 2018 privind aprobarea procedurii de autorizare, avizare anuala si de retragere a dreptului de operare a organizatiilor care implementeaza obligatiile privind raspunderea extinsa a producatorului</w:t>
      </w:r>
      <w:r w:rsidR="003E38C1" w:rsidRPr="00ED5E91">
        <w:rPr>
          <w:rFonts w:ascii="Times New Roman" w:hAnsi="Times New Roman" w:cs="Times New Roman"/>
        </w:rPr>
        <w:t xml:space="preserve">, in special ale art 17 lit e, q (i) si (ii) </w:t>
      </w:r>
    </w:p>
    <w:p w14:paraId="002EABD1" w14:textId="77777777" w:rsidR="00632D90" w:rsidRPr="00ED5E91" w:rsidRDefault="000F4CAC" w:rsidP="00F32C8F">
      <w:pPr>
        <w:widowControl w:val="0"/>
        <w:tabs>
          <w:tab w:val="left" w:pos="860"/>
          <w:tab w:val="left" w:pos="1320"/>
          <w:tab w:val="left" w:pos="2220"/>
          <w:tab w:val="left" w:pos="3060"/>
          <w:tab w:val="left" w:pos="3600"/>
          <w:tab w:val="left" w:pos="4380"/>
          <w:tab w:val="left" w:pos="5200"/>
          <w:tab w:val="left" w:pos="6020"/>
          <w:tab w:val="left" w:pos="6560"/>
          <w:tab w:val="left" w:pos="7720"/>
          <w:tab w:val="left" w:pos="7880"/>
          <w:tab w:val="left" w:pos="8860"/>
        </w:tabs>
        <w:autoSpaceDE w:val="0"/>
        <w:autoSpaceDN w:val="0"/>
        <w:adjustRightInd w:val="0"/>
        <w:spacing w:before="9" w:after="0" w:line="240" w:lineRule="auto"/>
        <w:ind w:left="121" w:right="74" w:firstLine="72"/>
        <w:jc w:val="both"/>
        <w:rPr>
          <w:rFonts w:ascii="Times New Roman" w:hAnsi="Times New Roman" w:cs="Times New Roman"/>
          <w:color w:val="2B2B2B"/>
        </w:rPr>
      </w:pPr>
      <w:r w:rsidRPr="00ED5E91">
        <w:rPr>
          <w:rFonts w:ascii="Times New Roman" w:hAnsi="Times New Roman" w:cs="Times New Roman"/>
          <w:color w:val="2B2B2B"/>
          <w:spacing w:val="-77"/>
        </w:rPr>
        <w:t xml:space="preserve"> </w:t>
      </w:r>
      <w:r w:rsidR="00F32C8F" w:rsidRPr="00ED5E91">
        <w:rPr>
          <w:rFonts w:ascii="Times New Roman" w:hAnsi="Times New Roman" w:cs="Times New Roman"/>
          <w:color w:val="2B2B2B"/>
        </w:rPr>
        <w:t>Ținând cont de :</w:t>
      </w:r>
    </w:p>
    <w:p w14:paraId="19823424" w14:textId="4CE66935" w:rsidR="00F32C8F" w:rsidRPr="00ED5E91" w:rsidRDefault="00F32C8F" w:rsidP="00F32C8F">
      <w:pPr>
        <w:pStyle w:val="ListParagraph"/>
        <w:widowControl w:val="0"/>
        <w:numPr>
          <w:ilvl w:val="0"/>
          <w:numId w:val="1"/>
        </w:numPr>
        <w:tabs>
          <w:tab w:val="left" w:pos="860"/>
          <w:tab w:val="left" w:pos="1320"/>
          <w:tab w:val="left" w:pos="2220"/>
          <w:tab w:val="left" w:pos="3060"/>
          <w:tab w:val="left" w:pos="3600"/>
          <w:tab w:val="left" w:pos="4380"/>
          <w:tab w:val="left" w:pos="5200"/>
          <w:tab w:val="left" w:pos="6020"/>
          <w:tab w:val="left" w:pos="6560"/>
          <w:tab w:val="left" w:pos="7720"/>
          <w:tab w:val="left" w:pos="7880"/>
          <w:tab w:val="left" w:pos="8860"/>
        </w:tabs>
        <w:autoSpaceDE w:val="0"/>
        <w:autoSpaceDN w:val="0"/>
        <w:adjustRightInd w:val="0"/>
        <w:spacing w:before="9" w:after="0" w:line="240" w:lineRule="auto"/>
        <w:ind w:right="74"/>
        <w:jc w:val="both"/>
        <w:rPr>
          <w:rFonts w:ascii="Times New Roman" w:hAnsi="Times New Roman" w:cs="Times New Roman"/>
        </w:rPr>
      </w:pPr>
      <w:r w:rsidRPr="00ED5E91">
        <w:rPr>
          <w:rFonts w:ascii="Times New Roman" w:hAnsi="Times New Roman" w:cs="Times New Roman"/>
        </w:rPr>
        <w:t>Solicitarea nr.</w:t>
      </w:r>
      <w:r w:rsidR="0086117E" w:rsidRPr="00ED5E91">
        <w:rPr>
          <w:rFonts w:ascii="Times New Roman" w:hAnsi="Times New Roman" w:cs="Times New Roman"/>
        </w:rPr>
        <w:t>120</w:t>
      </w:r>
      <w:r w:rsidRPr="00ED5E91">
        <w:rPr>
          <w:rFonts w:ascii="Times New Roman" w:hAnsi="Times New Roman" w:cs="Times New Roman"/>
        </w:rPr>
        <w:t>/</w:t>
      </w:r>
      <w:r w:rsidR="0086117E" w:rsidRPr="00ED5E91">
        <w:rPr>
          <w:rFonts w:ascii="Times New Roman" w:hAnsi="Times New Roman" w:cs="Times New Roman"/>
        </w:rPr>
        <w:t>27.04.2021</w:t>
      </w:r>
      <w:r w:rsidRPr="00ED5E91">
        <w:rPr>
          <w:rFonts w:ascii="Times New Roman" w:hAnsi="Times New Roman" w:cs="Times New Roman"/>
        </w:rPr>
        <w:t>, formulate de SC ECO 5 ARDEAL SRL, înregistrată  cu nr.</w:t>
      </w:r>
      <w:r w:rsidR="0086117E" w:rsidRPr="00ED5E91">
        <w:rPr>
          <w:rFonts w:ascii="Times New Roman" w:hAnsi="Times New Roman" w:cs="Times New Roman"/>
        </w:rPr>
        <w:t>2484</w:t>
      </w:r>
      <w:r w:rsidRPr="00ED5E91">
        <w:rPr>
          <w:rFonts w:ascii="Times New Roman" w:hAnsi="Times New Roman" w:cs="Times New Roman"/>
        </w:rPr>
        <w:t>/</w:t>
      </w:r>
      <w:r w:rsidR="0086117E" w:rsidRPr="00ED5E91">
        <w:rPr>
          <w:rFonts w:ascii="Times New Roman" w:hAnsi="Times New Roman" w:cs="Times New Roman"/>
        </w:rPr>
        <w:t>27.04.2021</w:t>
      </w:r>
    </w:p>
    <w:p w14:paraId="3316F9EF" w14:textId="77777777" w:rsidR="00F32C8F" w:rsidRPr="00ED5E91" w:rsidRDefault="00F32C8F" w:rsidP="00F32C8F">
      <w:pPr>
        <w:widowControl w:val="0"/>
        <w:tabs>
          <w:tab w:val="left" w:pos="860"/>
          <w:tab w:val="left" w:pos="1320"/>
          <w:tab w:val="left" w:pos="2220"/>
          <w:tab w:val="left" w:pos="3060"/>
          <w:tab w:val="left" w:pos="3600"/>
          <w:tab w:val="left" w:pos="4380"/>
          <w:tab w:val="left" w:pos="5200"/>
          <w:tab w:val="left" w:pos="6020"/>
          <w:tab w:val="left" w:pos="6560"/>
          <w:tab w:val="left" w:pos="7720"/>
          <w:tab w:val="left" w:pos="7880"/>
          <w:tab w:val="left" w:pos="8860"/>
        </w:tabs>
        <w:autoSpaceDE w:val="0"/>
        <w:autoSpaceDN w:val="0"/>
        <w:adjustRightInd w:val="0"/>
        <w:spacing w:before="9" w:after="0" w:line="240" w:lineRule="auto"/>
        <w:ind w:left="360" w:right="74"/>
        <w:jc w:val="both"/>
        <w:rPr>
          <w:rFonts w:ascii="Times New Roman" w:hAnsi="Times New Roman" w:cs="Times New Roman"/>
        </w:rPr>
      </w:pPr>
      <w:r w:rsidRPr="00ED5E91">
        <w:rPr>
          <w:rFonts w:ascii="Times New Roman" w:hAnsi="Times New Roman" w:cs="Times New Roman"/>
        </w:rPr>
        <w:t>Luând act de :</w:t>
      </w:r>
    </w:p>
    <w:p w14:paraId="137F1828" w14:textId="36E88E1C" w:rsidR="00F32C8F" w:rsidRPr="00ED5E91" w:rsidRDefault="00F32C8F" w:rsidP="00F32C8F">
      <w:pPr>
        <w:pStyle w:val="ListParagraph"/>
        <w:widowControl w:val="0"/>
        <w:numPr>
          <w:ilvl w:val="0"/>
          <w:numId w:val="1"/>
        </w:numPr>
        <w:tabs>
          <w:tab w:val="left" w:pos="860"/>
          <w:tab w:val="left" w:pos="1320"/>
          <w:tab w:val="left" w:pos="2220"/>
          <w:tab w:val="left" w:pos="3060"/>
          <w:tab w:val="left" w:pos="3600"/>
          <w:tab w:val="left" w:pos="4380"/>
          <w:tab w:val="left" w:pos="5200"/>
          <w:tab w:val="left" w:pos="6020"/>
          <w:tab w:val="left" w:pos="6560"/>
          <w:tab w:val="left" w:pos="7720"/>
          <w:tab w:val="left" w:pos="7880"/>
          <w:tab w:val="left" w:pos="8860"/>
        </w:tabs>
        <w:autoSpaceDE w:val="0"/>
        <w:autoSpaceDN w:val="0"/>
        <w:adjustRightInd w:val="0"/>
        <w:spacing w:before="9" w:after="0" w:line="240" w:lineRule="auto"/>
        <w:ind w:right="74"/>
        <w:jc w:val="both"/>
        <w:rPr>
          <w:rFonts w:ascii="Times New Roman" w:hAnsi="Times New Roman" w:cs="Times New Roman"/>
        </w:rPr>
      </w:pPr>
      <w:r w:rsidRPr="00ED5E91">
        <w:rPr>
          <w:rFonts w:ascii="Times New Roman" w:hAnsi="Times New Roman" w:cs="Times New Roman"/>
        </w:rPr>
        <w:t>Referatul de aprobare al primarului,</w:t>
      </w:r>
      <w:r w:rsidR="0086117E" w:rsidRPr="00ED5E91">
        <w:rPr>
          <w:rFonts w:ascii="Times New Roman" w:hAnsi="Times New Roman" w:cs="Times New Roman"/>
        </w:rPr>
        <w:t>Ioan Vasile RACOLTA din 14.05.2021</w:t>
      </w:r>
    </w:p>
    <w:p w14:paraId="41C8ABC7" w14:textId="5A9B107A" w:rsidR="00F32C8F" w:rsidRDefault="0086117E" w:rsidP="00F32C8F">
      <w:pPr>
        <w:pStyle w:val="ListParagraph"/>
        <w:widowControl w:val="0"/>
        <w:numPr>
          <w:ilvl w:val="0"/>
          <w:numId w:val="1"/>
        </w:numPr>
        <w:tabs>
          <w:tab w:val="left" w:pos="860"/>
          <w:tab w:val="left" w:pos="1320"/>
          <w:tab w:val="left" w:pos="2220"/>
          <w:tab w:val="left" w:pos="3060"/>
          <w:tab w:val="left" w:pos="3600"/>
          <w:tab w:val="left" w:pos="4380"/>
          <w:tab w:val="left" w:pos="5200"/>
          <w:tab w:val="left" w:pos="6020"/>
          <w:tab w:val="left" w:pos="6560"/>
          <w:tab w:val="left" w:pos="7720"/>
          <w:tab w:val="left" w:pos="7880"/>
          <w:tab w:val="left" w:pos="8860"/>
        </w:tabs>
        <w:autoSpaceDE w:val="0"/>
        <w:autoSpaceDN w:val="0"/>
        <w:adjustRightInd w:val="0"/>
        <w:spacing w:before="9" w:after="0" w:line="240" w:lineRule="auto"/>
        <w:ind w:right="74"/>
        <w:jc w:val="both"/>
        <w:rPr>
          <w:rFonts w:ascii="Times New Roman" w:hAnsi="Times New Roman" w:cs="Times New Roman"/>
        </w:rPr>
      </w:pPr>
      <w:r w:rsidRPr="00ED5E91">
        <w:rPr>
          <w:rFonts w:ascii="Times New Roman" w:hAnsi="Times New Roman" w:cs="Times New Roman"/>
        </w:rPr>
        <w:t>Referat de specialitate responsabil mediu Cristina Mariana BUȚURCĂ din 14.05.2021</w:t>
      </w:r>
    </w:p>
    <w:p w14:paraId="09D40A11" w14:textId="3958A87C" w:rsidR="001D40A6" w:rsidRDefault="001D40A6" w:rsidP="00F32C8F">
      <w:pPr>
        <w:pStyle w:val="ListParagraph"/>
        <w:widowControl w:val="0"/>
        <w:numPr>
          <w:ilvl w:val="0"/>
          <w:numId w:val="1"/>
        </w:numPr>
        <w:tabs>
          <w:tab w:val="left" w:pos="860"/>
          <w:tab w:val="left" w:pos="1320"/>
          <w:tab w:val="left" w:pos="2220"/>
          <w:tab w:val="left" w:pos="3060"/>
          <w:tab w:val="left" w:pos="3600"/>
          <w:tab w:val="left" w:pos="4380"/>
          <w:tab w:val="left" w:pos="5200"/>
          <w:tab w:val="left" w:pos="6020"/>
          <w:tab w:val="left" w:pos="6560"/>
          <w:tab w:val="left" w:pos="7720"/>
          <w:tab w:val="left" w:pos="7880"/>
          <w:tab w:val="left" w:pos="8860"/>
        </w:tabs>
        <w:autoSpaceDE w:val="0"/>
        <w:autoSpaceDN w:val="0"/>
        <w:adjustRightInd w:val="0"/>
        <w:spacing w:before="9" w:after="0" w:line="240" w:lineRule="auto"/>
        <w:ind w:right="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Aviz comisia de specialitate nr.2</w:t>
      </w:r>
    </w:p>
    <w:p w14:paraId="20FFE65C" w14:textId="01E6400D" w:rsidR="00ED5E91" w:rsidRPr="00ED5E91" w:rsidRDefault="00ED5E91" w:rsidP="00ED5E91">
      <w:pPr>
        <w:pStyle w:val="ListParagraph"/>
        <w:widowControl w:val="0"/>
        <w:tabs>
          <w:tab w:val="left" w:pos="860"/>
          <w:tab w:val="left" w:pos="1320"/>
          <w:tab w:val="left" w:pos="2220"/>
          <w:tab w:val="left" w:pos="3060"/>
          <w:tab w:val="left" w:pos="3600"/>
          <w:tab w:val="left" w:pos="4380"/>
          <w:tab w:val="left" w:pos="5200"/>
          <w:tab w:val="left" w:pos="6020"/>
          <w:tab w:val="left" w:pos="6560"/>
          <w:tab w:val="left" w:pos="7720"/>
          <w:tab w:val="left" w:pos="7880"/>
          <w:tab w:val="left" w:pos="8860"/>
        </w:tabs>
        <w:autoSpaceDE w:val="0"/>
        <w:autoSpaceDN w:val="0"/>
        <w:adjustRightInd w:val="0"/>
        <w:spacing w:before="9" w:after="0" w:line="240" w:lineRule="auto"/>
        <w:ind w:right="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In temeiul </w:t>
      </w:r>
      <w:r w:rsidRPr="00ED5E91">
        <w:rPr>
          <w:rFonts w:ascii="Times New Roman" w:hAnsi="Times New Roman" w:cs="Times New Roman"/>
        </w:rPr>
        <w:t>art.129 alin.1, alin.2 lit.</w:t>
      </w:r>
      <w:r>
        <w:rPr>
          <w:rFonts w:ascii="Times New Roman" w:hAnsi="Times New Roman" w:cs="Times New Roman"/>
        </w:rPr>
        <w:t>d</w:t>
      </w:r>
      <w:r w:rsidRPr="00ED5E91">
        <w:rPr>
          <w:rFonts w:ascii="Times New Roman" w:hAnsi="Times New Roman" w:cs="Times New Roman"/>
        </w:rPr>
        <w:t>, alin.</w:t>
      </w:r>
      <w:r>
        <w:rPr>
          <w:rFonts w:ascii="Times New Roman" w:hAnsi="Times New Roman" w:cs="Times New Roman"/>
        </w:rPr>
        <w:t>7</w:t>
      </w:r>
      <w:r w:rsidRPr="00ED5E91">
        <w:rPr>
          <w:rFonts w:ascii="Times New Roman" w:hAnsi="Times New Roman" w:cs="Times New Roman"/>
        </w:rPr>
        <w:t xml:space="preserve"> lit.</w:t>
      </w:r>
      <w:r>
        <w:rPr>
          <w:rFonts w:ascii="Times New Roman" w:hAnsi="Times New Roman" w:cs="Times New Roman"/>
        </w:rPr>
        <w:t>i</w:t>
      </w:r>
      <w:r w:rsidRPr="00ED5E91">
        <w:rPr>
          <w:rFonts w:ascii="Times New Roman" w:hAnsi="Times New Roman" w:cs="Times New Roman"/>
        </w:rPr>
        <w:t xml:space="preserve"> coroborat cu </w:t>
      </w:r>
      <w:r w:rsidR="001D40A6">
        <w:rPr>
          <w:rFonts w:ascii="Times New Roman" w:hAnsi="Times New Roman" w:cs="Times New Roman"/>
        </w:rPr>
        <w:t>art.</w:t>
      </w:r>
      <w:r w:rsidRPr="00ED5E91">
        <w:rPr>
          <w:rFonts w:ascii="Times New Roman" w:hAnsi="Times New Roman" w:cs="Times New Roman"/>
        </w:rPr>
        <w:t xml:space="preserve"> 139 alin. 1 din OUG nr. 57/2019 privind Codul administrativ,</w:t>
      </w:r>
    </w:p>
    <w:p w14:paraId="1794EF78" w14:textId="77777777" w:rsidR="00ED5E91" w:rsidRPr="00ED5E91" w:rsidRDefault="00ED5E91" w:rsidP="00ED5E91">
      <w:pPr>
        <w:pStyle w:val="ListParagraph"/>
        <w:widowControl w:val="0"/>
        <w:tabs>
          <w:tab w:val="left" w:pos="860"/>
          <w:tab w:val="left" w:pos="1320"/>
          <w:tab w:val="left" w:pos="2220"/>
          <w:tab w:val="left" w:pos="3060"/>
          <w:tab w:val="left" w:pos="3600"/>
          <w:tab w:val="left" w:pos="4380"/>
          <w:tab w:val="left" w:pos="5200"/>
          <w:tab w:val="left" w:pos="6020"/>
          <w:tab w:val="left" w:pos="6560"/>
          <w:tab w:val="left" w:pos="7720"/>
          <w:tab w:val="left" w:pos="7880"/>
          <w:tab w:val="left" w:pos="8860"/>
        </w:tabs>
        <w:autoSpaceDE w:val="0"/>
        <w:autoSpaceDN w:val="0"/>
        <w:adjustRightInd w:val="0"/>
        <w:spacing w:before="9" w:after="0" w:line="240" w:lineRule="auto"/>
        <w:ind w:right="74"/>
        <w:jc w:val="both"/>
        <w:rPr>
          <w:rFonts w:ascii="Times New Roman" w:hAnsi="Times New Roman" w:cs="Times New Roman"/>
        </w:rPr>
      </w:pPr>
    </w:p>
    <w:p w14:paraId="4EDF03B3" w14:textId="77777777" w:rsidR="00ED5E91" w:rsidRPr="00ED5E91" w:rsidRDefault="00ED5E91" w:rsidP="00ED5E91">
      <w:pPr>
        <w:widowControl w:val="0"/>
        <w:autoSpaceDE w:val="0"/>
        <w:autoSpaceDN w:val="0"/>
        <w:adjustRightInd w:val="0"/>
        <w:spacing w:after="0" w:line="240" w:lineRule="auto"/>
        <w:ind w:left="115" w:right="45" w:firstLine="724"/>
        <w:jc w:val="center"/>
        <w:rPr>
          <w:rFonts w:ascii="Times New Roman" w:hAnsi="Times New Roman" w:cs="Times New Roman"/>
          <w:color w:val="161616"/>
        </w:rPr>
      </w:pPr>
      <w:r w:rsidRPr="00ED5E91">
        <w:rPr>
          <w:rFonts w:ascii="Times New Roman" w:hAnsi="Times New Roman" w:cs="Times New Roman"/>
          <w:color w:val="161616"/>
        </w:rPr>
        <w:t>CONSILIUL LOCAL AL COMUNEI CĂLĂRAȘI ADOPTĂ PREZENTA</w:t>
      </w:r>
    </w:p>
    <w:p w14:paraId="7BFCCAB4" w14:textId="2B3F0F85" w:rsidR="00ED5E91" w:rsidRPr="00ED5E91" w:rsidRDefault="00ED5E91" w:rsidP="00ED5E91">
      <w:pPr>
        <w:widowControl w:val="0"/>
        <w:autoSpaceDE w:val="0"/>
        <w:autoSpaceDN w:val="0"/>
        <w:adjustRightInd w:val="0"/>
        <w:spacing w:after="0" w:line="240" w:lineRule="auto"/>
        <w:ind w:left="115" w:right="45" w:firstLine="724"/>
        <w:jc w:val="center"/>
        <w:rPr>
          <w:rFonts w:ascii="Times New Roman" w:hAnsi="Times New Roman" w:cs="Times New Roman"/>
          <w:color w:val="161616"/>
        </w:rPr>
      </w:pPr>
      <w:r w:rsidRPr="00ED5E91">
        <w:rPr>
          <w:rFonts w:ascii="Times New Roman" w:hAnsi="Times New Roman" w:cs="Times New Roman"/>
          <w:color w:val="161616"/>
        </w:rPr>
        <w:t>HOTĂRÂRE</w:t>
      </w:r>
    </w:p>
    <w:p w14:paraId="2D43340A" w14:textId="77777777" w:rsidR="00ED5E91" w:rsidRPr="00ED5E91" w:rsidRDefault="00ED5E91" w:rsidP="00ED5E91">
      <w:pPr>
        <w:widowControl w:val="0"/>
        <w:autoSpaceDE w:val="0"/>
        <w:autoSpaceDN w:val="0"/>
        <w:adjustRightInd w:val="0"/>
        <w:spacing w:after="0" w:line="240" w:lineRule="auto"/>
        <w:ind w:left="115" w:right="45" w:firstLine="724"/>
        <w:jc w:val="center"/>
        <w:rPr>
          <w:rFonts w:ascii="Times New Roman" w:hAnsi="Times New Roman" w:cs="Times New Roman"/>
          <w:color w:val="161616"/>
        </w:rPr>
      </w:pPr>
    </w:p>
    <w:p w14:paraId="1C759FDD" w14:textId="4881206A" w:rsidR="00632D90" w:rsidRPr="00ED5E91" w:rsidRDefault="00632D90" w:rsidP="00ED5E91">
      <w:pPr>
        <w:widowControl w:val="0"/>
        <w:autoSpaceDE w:val="0"/>
        <w:autoSpaceDN w:val="0"/>
        <w:adjustRightInd w:val="0"/>
        <w:spacing w:after="0" w:line="240" w:lineRule="auto"/>
        <w:ind w:left="115" w:right="45" w:firstLine="724"/>
        <w:jc w:val="both"/>
        <w:rPr>
          <w:rFonts w:ascii="Times New Roman" w:hAnsi="Times New Roman" w:cs="Times New Roman"/>
          <w:b/>
          <w:bCs/>
        </w:rPr>
      </w:pPr>
      <w:r w:rsidRPr="00ED5E91">
        <w:rPr>
          <w:rFonts w:ascii="Times New Roman" w:hAnsi="Times New Roman" w:cs="Times New Roman"/>
          <w:color w:val="161616"/>
        </w:rPr>
        <w:t xml:space="preserve">Art.1. </w:t>
      </w:r>
      <w:r w:rsidR="00ED5E91" w:rsidRPr="00ED5E91">
        <w:rPr>
          <w:rFonts w:ascii="Times New Roman" w:hAnsi="Times New Roman" w:cs="Times New Roman"/>
          <w:color w:val="161616"/>
        </w:rPr>
        <w:t xml:space="preserve"> </w:t>
      </w:r>
      <w:r w:rsidRPr="00ED5E91">
        <w:rPr>
          <w:rFonts w:ascii="Times New Roman" w:hAnsi="Times New Roman" w:cs="Times New Roman"/>
          <w:color w:val="161616"/>
        </w:rPr>
        <w:t>Se</w:t>
      </w:r>
      <w:r w:rsidR="00F32C8F" w:rsidRPr="00ED5E91">
        <w:rPr>
          <w:rFonts w:ascii="Times New Roman" w:hAnsi="Times New Roman" w:cs="Times New Roman"/>
          <w:b/>
          <w:bCs/>
        </w:rPr>
        <w:t xml:space="preserve"> aprobă Contractul - cadru pentru acoperirea costurilor de gestionare a deșeurilor de ambalaje din deșeuri municipal (colectate și transportate separate, stocate temporar, sortate și încredințate în vederea valorificării deșeurilor de ambalaje) la nivelul UAT </w:t>
      </w:r>
      <w:bookmarkStart w:id="1" w:name="_Hlk72328657"/>
      <w:r w:rsidR="00ED5E91" w:rsidRPr="00ED5E91">
        <w:rPr>
          <w:rFonts w:ascii="Times New Roman" w:hAnsi="Times New Roman" w:cs="Times New Roman"/>
          <w:b/>
          <w:bCs/>
        </w:rPr>
        <w:t>CĂLĂRAȘI</w:t>
      </w:r>
      <w:bookmarkEnd w:id="1"/>
      <w:r w:rsidR="00F32C8F" w:rsidRPr="00ED5E91">
        <w:rPr>
          <w:rFonts w:ascii="Times New Roman" w:hAnsi="Times New Roman" w:cs="Times New Roman"/>
          <w:b/>
          <w:bCs/>
        </w:rPr>
        <w:t>,</w:t>
      </w:r>
      <w:r w:rsidR="00ED5E91" w:rsidRPr="00ED5E91">
        <w:rPr>
          <w:rFonts w:ascii="Times New Roman" w:hAnsi="Times New Roman" w:cs="Times New Roman"/>
          <w:b/>
          <w:bCs/>
        </w:rPr>
        <w:t xml:space="preserve"> </w:t>
      </w:r>
      <w:r w:rsidR="00F32C8F" w:rsidRPr="00ED5E91">
        <w:rPr>
          <w:rFonts w:ascii="Times New Roman" w:hAnsi="Times New Roman" w:cs="Times New Roman"/>
          <w:b/>
          <w:bCs/>
        </w:rPr>
        <w:t xml:space="preserve">GESTIONATE PRIN SERVICIUL DE SALUBRIZARE al UAT Comuna </w:t>
      </w:r>
      <w:r w:rsidR="00ED5E91" w:rsidRPr="00ED5E91">
        <w:rPr>
          <w:rFonts w:ascii="Times New Roman" w:hAnsi="Times New Roman" w:cs="Times New Roman"/>
          <w:b/>
          <w:bCs/>
        </w:rPr>
        <w:t>CĂLĂRAȘI</w:t>
      </w:r>
      <w:r w:rsidR="00F32C8F" w:rsidRPr="00ED5E91">
        <w:rPr>
          <w:rFonts w:ascii="Times New Roman" w:hAnsi="Times New Roman" w:cs="Times New Roman"/>
          <w:b/>
          <w:bCs/>
        </w:rPr>
        <w:t xml:space="preserve"> și a încheierii acestuia cu SC ECO SYNERGY SA, în calitate de organizație care implementează răspunderea extinsă a producătorilor,</w:t>
      </w:r>
      <w:r w:rsidRPr="00ED5E91">
        <w:rPr>
          <w:rFonts w:ascii="Times New Roman" w:hAnsi="Times New Roman" w:cs="Times New Roman"/>
          <w:color w:val="161616"/>
        </w:rPr>
        <w:t xml:space="preserve"> </w:t>
      </w:r>
      <w:r w:rsidR="00871378" w:rsidRPr="00ED5E91">
        <w:rPr>
          <w:rFonts w:ascii="Times New Roman" w:hAnsi="Times New Roman" w:cs="Times New Roman"/>
          <w:color w:val="161616"/>
        </w:rPr>
        <w:t>conform</w:t>
      </w:r>
      <w:r w:rsidR="00292732" w:rsidRPr="00ED5E91">
        <w:rPr>
          <w:rFonts w:ascii="Times New Roman" w:hAnsi="Times New Roman" w:cs="Times New Roman"/>
          <w:color w:val="161616"/>
        </w:rPr>
        <w:t xml:space="preserve"> Anexei 1 la prezenta Hotarare, care face parte integranta din aceasta</w:t>
      </w:r>
      <w:r w:rsidR="00F32C8F" w:rsidRPr="00ED5E91">
        <w:rPr>
          <w:rFonts w:ascii="Times New Roman" w:hAnsi="Times New Roman" w:cs="Times New Roman"/>
          <w:color w:val="161616"/>
        </w:rPr>
        <w:t>.</w:t>
      </w:r>
    </w:p>
    <w:p w14:paraId="67829116" w14:textId="486C7E92" w:rsidR="00F32C8F" w:rsidRPr="00ED5E91" w:rsidRDefault="00292732" w:rsidP="00EB2A5B">
      <w:pPr>
        <w:widowControl w:val="0"/>
        <w:autoSpaceDE w:val="0"/>
        <w:autoSpaceDN w:val="0"/>
        <w:adjustRightInd w:val="0"/>
        <w:spacing w:after="0" w:line="240" w:lineRule="auto"/>
        <w:ind w:left="115" w:right="45" w:firstLine="724"/>
        <w:jc w:val="both"/>
        <w:rPr>
          <w:rFonts w:ascii="Times New Roman" w:hAnsi="Times New Roman" w:cs="Times New Roman"/>
          <w:b/>
          <w:bCs/>
        </w:rPr>
      </w:pPr>
      <w:r w:rsidRPr="00ED5E91">
        <w:rPr>
          <w:rFonts w:ascii="Times New Roman" w:hAnsi="Times New Roman" w:cs="Times New Roman"/>
          <w:color w:val="161616"/>
        </w:rPr>
        <w:t>Art. 2. Se aproba</w:t>
      </w:r>
      <w:r w:rsidR="00723FC9" w:rsidRPr="00ED5E91">
        <w:rPr>
          <w:rFonts w:ascii="Times New Roman" w:hAnsi="Times New Roman" w:cs="Times New Roman"/>
          <w:color w:val="161616"/>
        </w:rPr>
        <w:t xml:space="preserve"> </w:t>
      </w:r>
      <w:r w:rsidR="00F32C8F" w:rsidRPr="00ED5E91">
        <w:rPr>
          <w:rFonts w:ascii="Times New Roman" w:hAnsi="Times New Roman" w:cs="Times New Roman"/>
          <w:color w:val="161616"/>
        </w:rPr>
        <w:t xml:space="preserve"> încheierea </w:t>
      </w:r>
      <w:r w:rsidR="00F32C8F" w:rsidRPr="00ED5E91">
        <w:rPr>
          <w:rFonts w:ascii="Times New Roman" w:hAnsi="Times New Roman" w:cs="Times New Roman"/>
          <w:b/>
          <w:bCs/>
        </w:rPr>
        <w:t>Contractului - cadru</w:t>
      </w:r>
      <w:r w:rsidR="00723FC9" w:rsidRPr="00ED5E91">
        <w:rPr>
          <w:rFonts w:ascii="Times New Roman" w:hAnsi="Times New Roman" w:cs="Times New Roman"/>
          <w:b/>
          <w:bCs/>
        </w:rPr>
        <w:t xml:space="preserve"> </w:t>
      </w:r>
      <w:r w:rsidR="00F32C8F" w:rsidRPr="00ED5E91">
        <w:rPr>
          <w:rFonts w:ascii="Times New Roman" w:hAnsi="Times New Roman" w:cs="Times New Roman"/>
          <w:b/>
          <w:bCs/>
        </w:rPr>
        <w:t xml:space="preserve">pentru acoperirea costurilor de gestionare a deșeurilor de ambalaje din deșeuri municipal (colectate și transportate separate, stocate temporar, sortate și încredințate în vederea valorificării deșeurilor de ambalaje) la nivelul UAT </w:t>
      </w:r>
      <w:r w:rsidR="00ED5E91" w:rsidRPr="00ED5E91">
        <w:rPr>
          <w:rFonts w:ascii="Times New Roman" w:hAnsi="Times New Roman" w:cs="Times New Roman"/>
          <w:b/>
          <w:bCs/>
        </w:rPr>
        <w:t>CĂLĂRAȘI</w:t>
      </w:r>
      <w:r w:rsidR="00F32C8F" w:rsidRPr="00ED5E91">
        <w:rPr>
          <w:rFonts w:ascii="Times New Roman" w:hAnsi="Times New Roman" w:cs="Times New Roman"/>
          <w:b/>
          <w:bCs/>
        </w:rPr>
        <w:t>,</w:t>
      </w:r>
      <w:r w:rsidR="00ED5E91" w:rsidRPr="00ED5E91">
        <w:rPr>
          <w:rFonts w:ascii="Times New Roman" w:hAnsi="Times New Roman" w:cs="Times New Roman"/>
          <w:b/>
          <w:bCs/>
        </w:rPr>
        <w:t xml:space="preserve"> </w:t>
      </w:r>
      <w:r w:rsidR="00F32C8F" w:rsidRPr="00ED5E91">
        <w:rPr>
          <w:rFonts w:ascii="Times New Roman" w:hAnsi="Times New Roman" w:cs="Times New Roman"/>
          <w:b/>
          <w:bCs/>
        </w:rPr>
        <w:t xml:space="preserve">GESTIONATE PRIN SERVICIUL DE SALUBRIZARE al UAT Comuna </w:t>
      </w:r>
      <w:r w:rsidR="00ED5E91" w:rsidRPr="00ED5E91">
        <w:rPr>
          <w:rFonts w:ascii="Times New Roman" w:hAnsi="Times New Roman" w:cs="Times New Roman"/>
          <w:b/>
          <w:bCs/>
        </w:rPr>
        <w:t>CĂLĂRAȘI</w:t>
      </w:r>
      <w:r w:rsidR="00F32C8F" w:rsidRPr="00ED5E91">
        <w:rPr>
          <w:rFonts w:ascii="Times New Roman" w:hAnsi="Times New Roman" w:cs="Times New Roman"/>
          <w:b/>
          <w:bCs/>
        </w:rPr>
        <w:t xml:space="preserve"> și a încheierii acestuia cu SC ECO SYNERGY SA, în calitate de organizație care implementează răspunderea extinsă a producătorilor</w:t>
      </w:r>
    </w:p>
    <w:p w14:paraId="1704F4DA" w14:textId="745C853D" w:rsidR="00E51358" w:rsidRPr="00ED5E91" w:rsidRDefault="00E51358" w:rsidP="00EB2A5B">
      <w:pPr>
        <w:widowControl w:val="0"/>
        <w:autoSpaceDE w:val="0"/>
        <w:autoSpaceDN w:val="0"/>
        <w:adjustRightInd w:val="0"/>
        <w:spacing w:after="0" w:line="240" w:lineRule="auto"/>
        <w:ind w:left="115" w:right="45" w:firstLine="724"/>
        <w:jc w:val="both"/>
        <w:rPr>
          <w:rFonts w:ascii="Times New Roman" w:hAnsi="Times New Roman" w:cs="Times New Roman"/>
          <w:b/>
          <w:bCs/>
        </w:rPr>
      </w:pPr>
      <w:r w:rsidRPr="00ED5E91">
        <w:rPr>
          <w:rFonts w:ascii="Times New Roman" w:hAnsi="Times New Roman" w:cs="Times New Roman"/>
          <w:color w:val="161616"/>
        </w:rPr>
        <w:lastRenderedPageBreak/>
        <w:t>Art.3 Se imputernicește dl.</w:t>
      </w:r>
      <w:r w:rsidR="00ED5E91" w:rsidRPr="00ED5E91">
        <w:rPr>
          <w:rFonts w:ascii="Times New Roman" w:hAnsi="Times New Roman" w:cs="Times New Roman"/>
          <w:color w:val="161616"/>
        </w:rPr>
        <w:t xml:space="preserve">Ioan </w:t>
      </w:r>
      <w:r w:rsidR="00ED5E91">
        <w:rPr>
          <w:rFonts w:ascii="Times New Roman" w:hAnsi="Times New Roman" w:cs="Times New Roman"/>
          <w:color w:val="161616"/>
        </w:rPr>
        <w:t>V</w:t>
      </w:r>
      <w:r w:rsidR="00ED5E91" w:rsidRPr="00ED5E91">
        <w:rPr>
          <w:rFonts w:ascii="Times New Roman" w:hAnsi="Times New Roman" w:cs="Times New Roman"/>
          <w:color w:val="161616"/>
        </w:rPr>
        <w:t>asile RACOLȚA</w:t>
      </w:r>
      <w:r w:rsidRPr="00ED5E91">
        <w:rPr>
          <w:rFonts w:ascii="Times New Roman" w:hAnsi="Times New Roman" w:cs="Times New Roman"/>
          <w:color w:val="161616"/>
        </w:rPr>
        <w:t xml:space="preserve"> în calitate de Primar al UAT </w:t>
      </w:r>
      <w:r w:rsidR="00ED5E91" w:rsidRPr="00ED5E91">
        <w:rPr>
          <w:rFonts w:ascii="Times New Roman" w:hAnsi="Times New Roman" w:cs="Times New Roman"/>
          <w:color w:val="161616"/>
        </w:rPr>
        <w:t>CĂLĂRAȘI</w:t>
      </w:r>
      <w:r w:rsidRPr="00ED5E91">
        <w:rPr>
          <w:rFonts w:ascii="Times New Roman" w:hAnsi="Times New Roman" w:cs="Times New Roman"/>
          <w:color w:val="161616"/>
        </w:rPr>
        <w:t>, să semneze contractual menționat la art.1 din prezenta.</w:t>
      </w:r>
    </w:p>
    <w:p w14:paraId="34320C56" w14:textId="77777777" w:rsidR="00EB2A5B" w:rsidRPr="00ED5E91" w:rsidRDefault="009357CD" w:rsidP="00EB2A5B">
      <w:pPr>
        <w:widowControl w:val="0"/>
        <w:autoSpaceDE w:val="0"/>
        <w:autoSpaceDN w:val="0"/>
        <w:adjustRightInd w:val="0"/>
        <w:spacing w:after="0" w:line="240" w:lineRule="auto"/>
        <w:ind w:left="115" w:right="45" w:firstLine="724"/>
        <w:jc w:val="both"/>
        <w:rPr>
          <w:rFonts w:ascii="Times New Roman" w:hAnsi="Times New Roman" w:cs="Times New Roman"/>
          <w:color w:val="161616"/>
        </w:rPr>
      </w:pPr>
      <w:r w:rsidRPr="00ED5E91">
        <w:rPr>
          <w:rFonts w:ascii="Times New Roman" w:hAnsi="Times New Roman" w:cs="Times New Roman"/>
          <w:color w:val="161616"/>
        </w:rPr>
        <w:t>Art. 3</w:t>
      </w:r>
      <w:r w:rsidR="00E51358" w:rsidRPr="00ED5E91">
        <w:rPr>
          <w:rFonts w:ascii="Times New Roman" w:hAnsi="Times New Roman" w:cs="Times New Roman"/>
          <w:color w:val="161616"/>
        </w:rPr>
        <w:t xml:space="preserve">. Contarctul – cadru </w:t>
      </w:r>
      <w:r w:rsidR="00292732" w:rsidRPr="00ED5E91">
        <w:rPr>
          <w:rFonts w:ascii="Times New Roman" w:hAnsi="Times New Roman" w:cs="Times New Roman"/>
          <w:color w:val="161616"/>
        </w:rPr>
        <w:t xml:space="preserve"> avand forma si continutul aprobat conform art. 1 din prezenta Hotarare va putea fi utilizat </w:t>
      </w:r>
      <w:r w:rsidR="00EB2A5B" w:rsidRPr="00ED5E91">
        <w:rPr>
          <w:rFonts w:ascii="Times New Roman" w:hAnsi="Times New Roman" w:cs="Times New Roman"/>
          <w:color w:val="161616"/>
        </w:rPr>
        <w:t>in relatia cu orice alt OIREP solicitant, in aceleasi conditii.</w:t>
      </w:r>
    </w:p>
    <w:p w14:paraId="7F102178" w14:textId="5D3AB758" w:rsidR="00EB2A5B" w:rsidRPr="00ED5E91" w:rsidRDefault="00EB2A5B" w:rsidP="00EB2A5B">
      <w:pPr>
        <w:widowControl w:val="0"/>
        <w:autoSpaceDE w:val="0"/>
        <w:autoSpaceDN w:val="0"/>
        <w:adjustRightInd w:val="0"/>
        <w:spacing w:after="0" w:line="240" w:lineRule="auto"/>
        <w:ind w:left="115" w:right="45" w:firstLine="724"/>
        <w:jc w:val="both"/>
        <w:rPr>
          <w:rFonts w:ascii="Times New Roman" w:hAnsi="Times New Roman" w:cs="Times New Roman"/>
          <w:color w:val="161616"/>
        </w:rPr>
      </w:pPr>
      <w:r w:rsidRPr="00ED5E91">
        <w:rPr>
          <w:rFonts w:ascii="Times New Roman" w:hAnsi="Times New Roman" w:cs="Times New Roman"/>
          <w:color w:val="161616"/>
        </w:rPr>
        <w:t>Art.5 Primarul UAT</w:t>
      </w:r>
      <w:r w:rsidR="00E51358" w:rsidRPr="00ED5E91">
        <w:rPr>
          <w:rFonts w:ascii="Times New Roman" w:hAnsi="Times New Roman" w:cs="Times New Roman"/>
          <w:color w:val="161616"/>
        </w:rPr>
        <w:t xml:space="preserve"> Comuna</w:t>
      </w:r>
      <w:r w:rsidR="00ED5E91" w:rsidRPr="00ED5E91">
        <w:rPr>
          <w:rFonts w:ascii="Times New Roman" w:hAnsi="Times New Roman" w:cs="Times New Roman"/>
        </w:rPr>
        <w:t xml:space="preserve"> </w:t>
      </w:r>
      <w:r w:rsidR="00ED5E91" w:rsidRPr="00ED5E91">
        <w:rPr>
          <w:rFonts w:ascii="Times New Roman" w:hAnsi="Times New Roman" w:cs="Times New Roman"/>
          <w:color w:val="161616"/>
        </w:rPr>
        <w:t>CĂLĂRAȘI</w:t>
      </w:r>
      <w:r w:rsidRPr="00ED5E91">
        <w:rPr>
          <w:rFonts w:ascii="Times New Roman" w:hAnsi="Times New Roman" w:cs="Times New Roman"/>
          <w:color w:val="161616"/>
        </w:rPr>
        <w:t>, prin aparatul de specialitate din subordine va duce la indeplinire prezenta Hotarare.</w:t>
      </w:r>
    </w:p>
    <w:p w14:paraId="28E0FDD1" w14:textId="4026CE38" w:rsidR="00292732" w:rsidRPr="00ED5E91" w:rsidRDefault="00EB2A5B" w:rsidP="00EB2A5B">
      <w:pPr>
        <w:widowControl w:val="0"/>
        <w:autoSpaceDE w:val="0"/>
        <w:autoSpaceDN w:val="0"/>
        <w:adjustRightInd w:val="0"/>
        <w:spacing w:after="0" w:line="240" w:lineRule="auto"/>
        <w:ind w:left="115" w:right="45" w:firstLine="724"/>
        <w:jc w:val="both"/>
        <w:rPr>
          <w:rFonts w:ascii="Times New Roman" w:hAnsi="Times New Roman" w:cs="Times New Roman"/>
          <w:color w:val="161616"/>
        </w:rPr>
      </w:pPr>
      <w:r w:rsidRPr="00ED5E91">
        <w:rPr>
          <w:rFonts w:ascii="Times New Roman" w:hAnsi="Times New Roman" w:cs="Times New Roman"/>
          <w:color w:val="161616"/>
        </w:rPr>
        <w:t>Art. 6 Prezenta hotarare se va comunica Primarului UAT C</w:t>
      </w:r>
      <w:r w:rsidR="00E51358" w:rsidRPr="00ED5E91">
        <w:rPr>
          <w:rFonts w:ascii="Times New Roman" w:hAnsi="Times New Roman" w:cs="Times New Roman"/>
          <w:color w:val="161616"/>
        </w:rPr>
        <w:t>omuna</w:t>
      </w:r>
      <w:r w:rsidR="00ED5E91" w:rsidRPr="00ED5E91">
        <w:rPr>
          <w:rFonts w:ascii="Times New Roman" w:hAnsi="Times New Roman" w:cs="Times New Roman"/>
          <w:color w:val="161616"/>
        </w:rPr>
        <w:t xml:space="preserve"> CĂLĂRAȘI</w:t>
      </w:r>
      <w:r w:rsidRPr="00ED5E91">
        <w:rPr>
          <w:rFonts w:ascii="Times New Roman" w:hAnsi="Times New Roman" w:cs="Times New Roman"/>
          <w:color w:val="161616"/>
        </w:rPr>
        <w:t xml:space="preserve">, aparatului de specialitate din subordine </w:t>
      </w:r>
      <w:r w:rsidR="00D52094" w:rsidRPr="00ED5E91">
        <w:rPr>
          <w:rFonts w:ascii="Times New Roman" w:hAnsi="Times New Roman" w:cs="Times New Roman"/>
          <w:color w:val="161616"/>
        </w:rPr>
        <w:t>desemnat pentru</w:t>
      </w:r>
      <w:r w:rsidRPr="00ED5E91">
        <w:rPr>
          <w:rFonts w:ascii="Times New Roman" w:hAnsi="Times New Roman" w:cs="Times New Roman"/>
          <w:color w:val="161616"/>
        </w:rPr>
        <w:t xml:space="preserve"> ducerea la indeplinire a prezentei Hot</w:t>
      </w:r>
      <w:r w:rsidR="00E51358" w:rsidRPr="00ED5E91">
        <w:rPr>
          <w:rFonts w:ascii="Times New Roman" w:hAnsi="Times New Roman" w:cs="Times New Roman"/>
          <w:color w:val="161616"/>
        </w:rPr>
        <w:t xml:space="preserve">arari, S.C ECO SYNERGY </w:t>
      </w:r>
      <w:r w:rsidRPr="00ED5E91">
        <w:rPr>
          <w:rFonts w:ascii="Times New Roman" w:hAnsi="Times New Roman" w:cs="Times New Roman"/>
          <w:color w:val="161616"/>
        </w:rPr>
        <w:t xml:space="preserve"> S.A. si operatorul</w:t>
      </w:r>
      <w:r w:rsidR="00087FEE" w:rsidRPr="00ED5E91">
        <w:rPr>
          <w:rFonts w:ascii="Times New Roman" w:hAnsi="Times New Roman" w:cs="Times New Roman"/>
          <w:color w:val="161616"/>
        </w:rPr>
        <w:t>ui de salubrizare SC ECO 5 ARDEAL SRL.</w:t>
      </w:r>
    </w:p>
    <w:p w14:paraId="5A761344" w14:textId="4593426A" w:rsidR="00EB2A5B" w:rsidRPr="00ED5E91" w:rsidRDefault="00EB2A5B" w:rsidP="00EB2A5B">
      <w:pPr>
        <w:widowControl w:val="0"/>
        <w:autoSpaceDE w:val="0"/>
        <w:autoSpaceDN w:val="0"/>
        <w:adjustRightInd w:val="0"/>
        <w:spacing w:after="0" w:line="240" w:lineRule="auto"/>
        <w:ind w:left="115" w:right="45" w:firstLine="724"/>
        <w:jc w:val="both"/>
        <w:rPr>
          <w:rFonts w:ascii="Times New Roman" w:hAnsi="Times New Roman" w:cs="Times New Roman"/>
          <w:color w:val="161616"/>
        </w:rPr>
      </w:pPr>
      <w:r w:rsidRPr="00ED5E91">
        <w:rPr>
          <w:rFonts w:ascii="Times New Roman" w:hAnsi="Times New Roman" w:cs="Times New Roman"/>
          <w:color w:val="161616"/>
        </w:rPr>
        <w:t xml:space="preserve">Art. 7 Prin grija Secretarului General al UAT </w:t>
      </w:r>
      <w:bookmarkStart w:id="2" w:name="_Hlk17321992"/>
      <w:r w:rsidR="00E51358" w:rsidRPr="00ED5E91">
        <w:rPr>
          <w:rFonts w:ascii="Times New Roman" w:hAnsi="Times New Roman" w:cs="Times New Roman"/>
          <w:color w:val="161616"/>
        </w:rPr>
        <w:t>Comuna</w:t>
      </w:r>
      <w:r w:rsidR="00ED5E91" w:rsidRPr="00ED5E91">
        <w:rPr>
          <w:rFonts w:ascii="Times New Roman" w:hAnsi="Times New Roman" w:cs="Times New Roman"/>
          <w:color w:val="161616"/>
        </w:rPr>
        <w:t xml:space="preserve"> CĂLĂRAȘI</w:t>
      </w:r>
      <w:r w:rsidRPr="00ED5E91">
        <w:rPr>
          <w:rFonts w:ascii="Times New Roman" w:hAnsi="Times New Roman" w:cs="Times New Roman"/>
          <w:color w:val="161616"/>
        </w:rPr>
        <w:t xml:space="preserve"> prezenta Hotarare </w:t>
      </w:r>
      <w:bookmarkEnd w:id="2"/>
      <w:r w:rsidRPr="00ED5E91">
        <w:rPr>
          <w:rFonts w:ascii="Times New Roman" w:hAnsi="Times New Roman" w:cs="Times New Roman"/>
          <w:color w:val="161616"/>
        </w:rPr>
        <w:t>se comunica in termen legal Ins</w:t>
      </w:r>
      <w:r w:rsidR="00087FEE" w:rsidRPr="00ED5E91">
        <w:rPr>
          <w:rFonts w:ascii="Times New Roman" w:hAnsi="Times New Roman" w:cs="Times New Roman"/>
          <w:color w:val="161616"/>
        </w:rPr>
        <w:t xml:space="preserve">titutiei Prefectului Judetul Cluj </w:t>
      </w:r>
      <w:r w:rsidRPr="00ED5E91">
        <w:rPr>
          <w:rFonts w:ascii="Times New Roman" w:hAnsi="Times New Roman" w:cs="Times New Roman"/>
          <w:color w:val="161616"/>
        </w:rPr>
        <w:t xml:space="preserve"> pentru verificarea legalitatii.</w:t>
      </w:r>
    </w:p>
    <w:p w14:paraId="7ECDF775" w14:textId="77777777" w:rsidR="00871378" w:rsidRPr="00ED5E91" w:rsidRDefault="00871378" w:rsidP="00EB2A5B">
      <w:pPr>
        <w:widowControl w:val="0"/>
        <w:autoSpaceDE w:val="0"/>
        <w:autoSpaceDN w:val="0"/>
        <w:adjustRightInd w:val="0"/>
        <w:spacing w:after="0" w:line="240" w:lineRule="auto"/>
        <w:ind w:left="115" w:right="45" w:firstLine="724"/>
        <w:jc w:val="both"/>
        <w:rPr>
          <w:rFonts w:ascii="Times New Roman" w:hAnsi="Times New Roman" w:cs="Times New Roman"/>
          <w:color w:val="161616"/>
        </w:rPr>
      </w:pPr>
    </w:p>
    <w:p w14:paraId="6546329A" w14:textId="77777777" w:rsidR="00ED5E91" w:rsidRPr="00ED5E91" w:rsidRDefault="00ED5E91" w:rsidP="00ED5E91">
      <w:pPr>
        <w:widowControl w:val="0"/>
        <w:autoSpaceDE w:val="0"/>
        <w:autoSpaceDN w:val="0"/>
        <w:adjustRightInd w:val="0"/>
        <w:spacing w:after="0" w:line="241" w:lineRule="auto"/>
        <w:ind w:left="115" w:right="45" w:firstLine="724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ED5E91">
        <w:rPr>
          <w:rFonts w:ascii="Times New Roman" w:hAnsi="Times New Roman" w:cs="Times New Roman"/>
          <w:color w:val="161616"/>
          <w:sz w:val="28"/>
          <w:szCs w:val="28"/>
        </w:rPr>
        <w:t>PREŞEDINTE DE ŞEDINŢA                           CONTRASEMNEAZĂ</w:t>
      </w:r>
    </w:p>
    <w:p w14:paraId="51103D79" w14:textId="77777777" w:rsidR="00ED5E91" w:rsidRPr="00ED5E91" w:rsidRDefault="00ED5E91" w:rsidP="00ED5E91">
      <w:pPr>
        <w:widowControl w:val="0"/>
        <w:autoSpaceDE w:val="0"/>
        <w:autoSpaceDN w:val="0"/>
        <w:adjustRightInd w:val="0"/>
        <w:spacing w:after="0" w:line="241" w:lineRule="auto"/>
        <w:ind w:left="115" w:right="45" w:firstLine="724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ED5E91">
        <w:rPr>
          <w:rFonts w:ascii="Times New Roman" w:hAnsi="Times New Roman" w:cs="Times New Roman"/>
          <w:color w:val="161616"/>
          <w:sz w:val="28"/>
          <w:szCs w:val="28"/>
        </w:rPr>
        <w:t>CONSILIER LOCAL                                          Secretar general</w:t>
      </w:r>
    </w:p>
    <w:p w14:paraId="77132AA3" w14:textId="77777777" w:rsidR="00ED5E91" w:rsidRPr="00ED5E91" w:rsidRDefault="00ED5E91" w:rsidP="00ED5E91">
      <w:pPr>
        <w:widowControl w:val="0"/>
        <w:autoSpaceDE w:val="0"/>
        <w:autoSpaceDN w:val="0"/>
        <w:adjustRightInd w:val="0"/>
        <w:spacing w:after="0" w:line="241" w:lineRule="auto"/>
        <w:ind w:left="115" w:right="45" w:firstLine="724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ED5E91">
        <w:rPr>
          <w:rFonts w:ascii="Times New Roman" w:hAnsi="Times New Roman" w:cs="Times New Roman"/>
          <w:color w:val="161616"/>
          <w:sz w:val="28"/>
          <w:szCs w:val="28"/>
        </w:rPr>
        <w:t>Mihaela-Monica POP-CÎNȚA                           Ofelia Nastasia BONDA</w:t>
      </w:r>
    </w:p>
    <w:p w14:paraId="3557ADB2" w14:textId="2F450C2D" w:rsidR="00ED5E91" w:rsidRDefault="00ED5E91" w:rsidP="00ED5E91">
      <w:pPr>
        <w:widowControl w:val="0"/>
        <w:autoSpaceDE w:val="0"/>
        <w:autoSpaceDN w:val="0"/>
        <w:adjustRightInd w:val="0"/>
        <w:spacing w:after="0" w:line="241" w:lineRule="auto"/>
        <w:ind w:left="115" w:right="45" w:firstLine="724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14:paraId="06F0F850" w14:textId="6572BFFF" w:rsidR="00ED5E91" w:rsidRDefault="00ED5E91" w:rsidP="00ED5E91">
      <w:pPr>
        <w:widowControl w:val="0"/>
        <w:autoSpaceDE w:val="0"/>
        <w:autoSpaceDN w:val="0"/>
        <w:adjustRightInd w:val="0"/>
        <w:spacing w:after="0" w:line="241" w:lineRule="auto"/>
        <w:ind w:left="115" w:right="45" w:firstLine="724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14:paraId="7E3C768B" w14:textId="77777777" w:rsidR="00ED5E91" w:rsidRPr="00ED5E91" w:rsidRDefault="00ED5E91" w:rsidP="00ED5E91">
      <w:pPr>
        <w:widowControl w:val="0"/>
        <w:autoSpaceDE w:val="0"/>
        <w:autoSpaceDN w:val="0"/>
        <w:adjustRightInd w:val="0"/>
        <w:spacing w:after="0" w:line="241" w:lineRule="auto"/>
        <w:ind w:left="115" w:right="45" w:firstLine="724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14:paraId="7FAF5084" w14:textId="77777777" w:rsidR="00ED5E91" w:rsidRPr="00ED5E91" w:rsidRDefault="00ED5E91" w:rsidP="00ED5E91">
      <w:pPr>
        <w:widowControl w:val="0"/>
        <w:autoSpaceDE w:val="0"/>
        <w:autoSpaceDN w:val="0"/>
        <w:adjustRightInd w:val="0"/>
        <w:spacing w:after="0" w:line="241" w:lineRule="auto"/>
        <w:ind w:left="115" w:right="45" w:firstLine="724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14:paraId="664A7F72" w14:textId="03B0C368" w:rsidR="00632D90" w:rsidRPr="00ED5E91" w:rsidRDefault="00ED5E91" w:rsidP="00ED5E91">
      <w:pPr>
        <w:widowControl w:val="0"/>
        <w:autoSpaceDE w:val="0"/>
        <w:autoSpaceDN w:val="0"/>
        <w:adjustRightInd w:val="0"/>
        <w:spacing w:after="0" w:line="241" w:lineRule="auto"/>
        <w:ind w:left="115" w:right="45" w:firstLine="724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ED5E91">
        <w:rPr>
          <w:rFonts w:ascii="Times New Roman" w:hAnsi="Times New Roman" w:cs="Times New Roman"/>
          <w:color w:val="161616"/>
          <w:sz w:val="28"/>
          <w:szCs w:val="28"/>
        </w:rPr>
        <w:t>Prezenta hotarare a fost adoptata cu …….. voturi “ pentru “ ( din cei 11 consilieri la vot au fost prezenti ……. ),” impotriva”………,” abtineri”………..</w:t>
      </w:r>
    </w:p>
    <w:sectPr w:rsidR="00632D90" w:rsidRPr="00ED5E91" w:rsidSect="0086117E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36097"/>
    <w:multiLevelType w:val="hybridMultilevel"/>
    <w:tmpl w:val="413CF2F6"/>
    <w:lvl w:ilvl="0" w:tplc="27DECF88">
      <w:start w:val="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AC"/>
    <w:rsid w:val="00087FEE"/>
    <w:rsid w:val="000F4CAC"/>
    <w:rsid w:val="001B4490"/>
    <w:rsid w:val="001D40A6"/>
    <w:rsid w:val="0022234A"/>
    <w:rsid w:val="00292732"/>
    <w:rsid w:val="0038213D"/>
    <w:rsid w:val="003A73D1"/>
    <w:rsid w:val="003D22EF"/>
    <w:rsid w:val="003E0577"/>
    <w:rsid w:val="003E38C1"/>
    <w:rsid w:val="00506D26"/>
    <w:rsid w:val="00625BA1"/>
    <w:rsid w:val="00632D90"/>
    <w:rsid w:val="00664497"/>
    <w:rsid w:val="00723FC9"/>
    <w:rsid w:val="0086117E"/>
    <w:rsid w:val="00871378"/>
    <w:rsid w:val="00901374"/>
    <w:rsid w:val="00921FE6"/>
    <w:rsid w:val="009357CD"/>
    <w:rsid w:val="00B14B48"/>
    <w:rsid w:val="00CC5621"/>
    <w:rsid w:val="00CE6FAD"/>
    <w:rsid w:val="00D52094"/>
    <w:rsid w:val="00E052B3"/>
    <w:rsid w:val="00E21918"/>
    <w:rsid w:val="00E51358"/>
    <w:rsid w:val="00EB2A5B"/>
    <w:rsid w:val="00ED5E91"/>
    <w:rsid w:val="00F32C8F"/>
    <w:rsid w:val="00F966EA"/>
    <w:rsid w:val="00FB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4E37"/>
  <w15:docId w15:val="{07EB24FA-B63F-4EE7-94DF-606F0C58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CA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3D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Seto</dc:creator>
  <cp:lastModifiedBy>Berindei</cp:lastModifiedBy>
  <cp:revision>5</cp:revision>
  <cp:lastPrinted>2020-01-08T06:14:00Z</cp:lastPrinted>
  <dcterms:created xsi:type="dcterms:W3CDTF">2021-04-27T03:46:00Z</dcterms:created>
  <dcterms:modified xsi:type="dcterms:W3CDTF">2021-06-02T08:25:00Z</dcterms:modified>
</cp:coreProperties>
</file>